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FILLINGES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9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08h15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671, 717, 749, 422, 660, 672, 730, 750, 764, 784, 788, 842, 874 au 876, 1232, N6 ROUTE DE BONNAZ</w:t>
      </w:r>
    </w:p>
    <w:p w:rsidRPr="0035053F" w:rsidP="001348F6">
      <w:pPr>
        <w:rPr>
          <w:rFonts w:asciiTheme="minorHAnsi" w:hAnsiTheme="minorHAnsi" w:cstheme="minorHAnsi"/>
          <w:sz w:val="20"/>
        </w:rPr>
      </w:pPr>
      <w:r w:rsidRPr="0035053F" w:rsidR="00E8145C">
        <w:rPr>
          <w:rFonts w:asciiTheme="minorHAnsi" w:hAnsiTheme="minorHAnsi" w:cstheme="minorHAnsi"/>
          <w:sz w:val="20"/>
        </w:rPr>
        <w:t>39, 75, 101, 129, 153, 172 impasse DE LUCHE</w:t>
      </w:r>
    </w:p>
    <w:p w:rsidRPr="0035053F" w:rsidP="001348F6">
      <w:pPr>
        <w:rPr>
          <w:rFonts w:asciiTheme="minorHAnsi" w:hAnsiTheme="minorHAnsi" w:cstheme="minorHAnsi"/>
          <w:sz w:val="20"/>
        </w:rPr>
      </w:pPr>
      <w:r w:rsidRPr="0035053F" w:rsidR="00E8145C">
        <w:rPr>
          <w:rFonts w:asciiTheme="minorHAnsi" w:hAnsiTheme="minorHAnsi" w:cstheme="minorHAnsi"/>
          <w:sz w:val="20"/>
        </w:rPr>
        <w:t>11, 81, 109, 121, 125 au 133, 141, 64, 100, 138, 150, 154 au 158, 162, 166 chemin DE LA FONTAINE</w:t>
      </w:r>
    </w:p>
    <w:p w:rsidRPr="0035053F" w:rsidP="001348F6">
      <w:pPr>
        <w:rPr>
          <w:rFonts w:asciiTheme="minorHAnsi" w:hAnsiTheme="minorHAnsi" w:cstheme="minorHAnsi"/>
          <w:sz w:val="20"/>
        </w:rPr>
      </w:pPr>
      <w:r w:rsidRPr="0035053F" w:rsidR="00E8145C">
        <w:rPr>
          <w:rFonts w:asciiTheme="minorHAnsi" w:hAnsiTheme="minorHAnsi" w:cstheme="minorHAnsi"/>
          <w:sz w:val="20"/>
        </w:rPr>
        <w:t>EP</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ANNEMASSE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